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b/>
          <w:bCs/>
          <w:color w:val="D4005C"/>
          <w:spacing w:val="30"/>
          <w:sz w:val="16"/>
          <w:szCs w:val="16"/>
        </w:rPr>
        <w:t xml:space="preserve">STANDARD OPERATING PROCEDURE</w:t>
      </w:r>
    </w:p>
    <w:p>
      <w:pPr>
        <w:spacing w:after="240"/>
      </w:pPr>
      <w:r>
        <w:rPr>
          <w:b/>
          <w:bCs/>
          <w:color w:val="0E0820"/>
          <w:sz w:val="44"/>
          <w:szCs w:val="44"/>
        </w:rPr>
        <w:t xml:space="preserve">Carpet Cleaning SOP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Document no.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SOP-CLN-005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Revision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Site Supervisor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Effective date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Review cycle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Every 12 months</w:t>
            </w:r>
          </w:p>
        </w:tc>
      </w:tr>
    </w:tbl>
    <w:p>
      <w:pPr>
        <w:pStyle w:val="Heading1"/>
        <w:keepNext/>
      </w:pPr>
      <w:r>
        <w:t xml:space="preserve">1. Purpose</w:t>
      </w:r>
    </w:p>
    <w:p>
      <w:pPr>
        <w:spacing w:after="140"/>
      </w:pPr>
      <w:r>
        <w:t xml:space="preserve">To keep commercial carpet clean and extend its life by following a consistent vacuuming, spot treatment and extraction cleaning process.</w:t>
      </w:r>
    </w:p>
    <w:p>
      <w:pPr>
        <w:pStyle w:val="Heading1"/>
        <w:keepNext/>
      </w:pPr>
      <w:r>
        <w:t xml:space="preserve">2. Scope</w:t>
      </w:r>
    </w:p>
    <w:p>
      <w:pPr>
        <w:spacing w:after="140"/>
      </w:pPr>
      <w:r>
        <w:t xml:space="preserve">Applies to contract cleaning crews vacuuming and periodically deep cleaning carpeted areas in commercial buildings. Hard floor mopping is covered by a separate SOP.</w:t>
      </w:r>
    </w:p>
    <w:p>
      <w:pPr>
        <w:pStyle w:val="Heading3"/>
        <w:keepNext/>
      </w:pPr>
      <w:r>
        <w:t xml:space="preserve">Definitions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Hot water extraction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deep cleaning method that sprays hot water and solution into the carpet and immediately vacuums it back out.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Traffic lane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carpet path that gets heavy foot traffic, such as a corridor or the area in front of a reception desk.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Furniture block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 small pad or tab placed under furniture legs after extraction cleaning to stop rust or dye stains while the carpet dries.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3. Responsibilities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800"/>
        <w:gridCol w:w="7280"/>
      </w:tblGrid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Cleaning Technician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Vacuums, spot treats and operates the extraction machine on assigned carpeted areas.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Site Supervisor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Schedules extraction cleaning, checks drying times, and approves stain treatment for delicate carpet.</w:t>
            </w:r>
          </w:p>
        </w:tc>
      </w:tr>
      <w:tr>
        <w:tc>
          <w:tcPr>
            <w:tcW w:type="dxa" w:w="2800"/>
            <w:shd w:fill="FFFAF2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Facility Manager</w:t>
            </w:r>
          </w:p>
        </w:tc>
        <w:tc>
          <w:tcPr>
            <w:tcW w:type="dxa" w:w="7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Approves the extraction cleaning schedule and reports stains or areas needing attention.</w:t>
            </w:r>
          </w:p>
        </w:tc>
      </w:tr>
    </w:tbl>
    <w:p>
      <w:pPr>
        <w:spacing w:after="120"/>
      </w:pPr>
    </w:p>
    <w:p>
      <w:pPr>
        <w:pStyle w:val="Heading3"/>
        <w:keepNext/>
      </w:pPr>
      <w:r>
        <w:t xml:space="preserve">RACI matrix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400"/>
        <w:gridCol w:w="2226"/>
        <w:gridCol w:w="2226"/>
        <w:gridCol w:w="2226"/>
      </w:tblGrid>
      <w:tr>
        <w:trPr>
          <w:tblHeader/>
        </w:trPr>
        <w:tc>
          <w:tcPr>
            <w:tcW w:type="dxa" w:w="34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Activity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Cleaning Technician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Site Supervisor</w:t>
            </w:r>
          </w:p>
        </w:tc>
        <w:tc>
          <w:tcPr>
            <w:tcW w:type="dxa" w:w="2226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Facility Manager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Schedule periodic extraction cleaning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R/A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C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Vacuum carpeted areas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Spot treat stains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I</w:t>
            </w:r>
          </w:p>
        </w:tc>
      </w:tr>
      <w:tr>
        <w:tc>
          <w:tcPr>
            <w:tcW w:type="dxa" w:w="34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Operate the extraction machine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R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A</w:t>
            </w:r>
          </w:p>
        </w:tc>
        <w:tc>
          <w:tcPr>
            <w:tcW w:type="dxa" w:w="2226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t xml:space="preserve">-</w:t>
            </w:r>
          </w:p>
        </w:tc>
      </w:tr>
    </w:tbl>
    <w:p>
      <w:pPr>
        <w:spacing w:before="60"/>
      </w:pPr>
      <w:r>
        <w:rPr>
          <w:color w:val="6B5B80"/>
          <w:sz w:val="16"/>
          <w:szCs w:val="16"/>
        </w:rPr>
        <w:t xml:space="preserve">R = Responsible, A = Accountable, C = Consulted, I = Informed</w:t>
      </w:r>
    </w:p>
    <w:p>
      <w:pPr>
        <w:spacing w:after="120"/>
      </w:pPr>
    </w:p>
    <w:p>
      <w:pPr>
        <w:pStyle w:val="Heading1"/>
        <w:keepNext/>
      </w:pPr>
      <w:r>
        <w:t xml:space="preserve">4. Materials and PPE</w:t>
      </w:r>
    </w:p>
    <w:p>
      <w:pPr>
        <w:pStyle w:val="Heading3"/>
        <w:keepNext/>
      </w:pPr>
      <w:r>
        <w:t xml:space="preserve">Materials, tools and systems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Commercial vacuum with a beater bar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Hot water extraction machine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Spot and stain treatment solution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Approved carpet cleaning solution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Furniture blocks or tabs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Wet floor and fans for drying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Carpet cleaning checklist</w:t>
      </w:r>
    </w:p>
    <w:p>
      <w:pPr>
        <w:spacing w:after="120"/>
      </w:pPr>
    </w:p>
    <w:p>
      <w:pPr>
        <w:pStyle w:val="Heading3"/>
        <w:keepNext/>
      </w:pPr>
      <w:r>
        <w:t xml:space="preserve">Personal protective equipment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Non-slip closed shoes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Disposable gloves for spot treatment</w:t>
      </w:r>
    </w:p>
    <w:p>
      <w:pPr>
        <w:spacing w:after="120"/>
      </w:pPr>
    </w:p>
    <w:p>
      <w:pPr>
        <w:pStyle w:val="Heading1"/>
        <w:keepNext/>
      </w:pPr>
      <w:r>
        <w:t xml:space="preserve">5. Procedure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900"/>
        <w:gridCol w:w="6280"/>
        <w:gridCol w:w="2000"/>
        <w:gridCol w:w="900"/>
      </w:tblGrid>
      <w:tr>
        <w:trPr>
          <w:tblHeader/>
        </w:trPr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Step</w:t>
            </w:r>
          </w:p>
        </w:tc>
        <w:tc>
          <w:tcPr>
            <w:tcW w:type="dxa" w:w="628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Task</w:t>
            </w:r>
          </w:p>
        </w:tc>
        <w:tc>
          <w:tcPr>
            <w:tcW w:type="dxa" w:w="20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Owner</w:t>
            </w:r>
          </w:p>
        </w:tc>
        <w:tc>
          <w:tcPr>
            <w:tcW w:type="dxa" w:w="90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Done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the carpet before starting</w:t>
            </w:r>
          </w:p>
          <w:p>
            <w:r>
              <w:t xml:space="preserve">Walk the area and note heavy traffic lanes, existing stains, and any carpet damage before vacuuming or extraction, and photograph pre-existing damage.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5.2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Pre-vacuum thoroughly</w:t>
            </w:r>
          </w:p>
          <w:p>
            <w:r>
              <w:t xml:space="preserve">Vacuum the entire area slowly in overlapping passes, going over heavy traffic lanes twice to lift as much dry soil as possible before any liquid is applied.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Traffic lanes are vacuumed at least twice before extraction cleaning begins.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5.3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Identify and pre-treat stains</w:t>
            </w:r>
          </w:p>
          <w:p>
            <w:r>
              <w:t xml:space="preserve">Apply the spot and stain treatment solution to visible stains and let it sit per the manufacturer's instructions before extraction, blotting rather than rubbing.</w:t>
            </w:r>
          </w:p>
          <w:p>
            <w:pPr>
              <w:spacing w:before="60"/>
            </w:pPr>
            <w:r>
              <w:rPr>
                <w:b/>
                <w:bCs/>
                <w:color w:val="B42318"/>
              </w:rPr>
              <w:t xml:space="preserve">Warning: </w:t>
            </w:r>
            <w:r>
              <w:t xml:space="preserve">Rubbing a stain can push it deeper into the carpet fibers and damage the pile; always blot instead.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5.4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Move and protect furniture</w:t>
            </w:r>
          </w:p>
          <w:p>
            <w:r>
              <w:t xml:space="preserve">Move light furniture out of the area where possible, and place foil or plastic protectors under legs of furniture that must stay in place.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5.5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Fill the extraction machine</w:t>
            </w:r>
          </w:p>
          <w:p>
            <w:r>
              <w:t xml:space="preserve">Fill the hot water extraction machine with water and the approved carpet cleaning solution at the dilution ratio on the product label.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5.6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Extract the carpet section by section</w:t>
            </w:r>
          </w:p>
          <w:p>
            <w:r>
              <w:t xml:space="preserve">Work in overlapping passes from the far end of the room toward the exit, pulling the wand slowly to allow the machine to extract as much moisture as possible.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5.7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Make a final dry pass</w:t>
            </w:r>
          </w:p>
          <w:p>
            <w:r>
              <w:t xml:space="preserve">Make a final pass over each section with the water supply off to pull out extra moisture and speed up drying time.</w:t>
            </w:r>
          </w:p>
          <w:p>
            <w:pPr>
              <w:spacing w:before="60"/>
            </w:pPr>
            <w:r>
              <w:rPr>
                <w:b/>
                <w:bCs/>
                <w:color w:val="9A5B00"/>
              </w:rPr>
              <w:t xml:space="preserve">Checkpoint: </w:t>
            </w:r>
            <w:r>
              <w:t xml:space="preserve">The carpet feels only lightly damp, not soaked, after the final dry pass.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5.8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Set up air movers or fans</w:t>
            </w:r>
          </w:p>
          <w:p>
            <w:r>
              <w:t xml:space="preserve">Position air movers or fans to circulate air across the cleaned area and speed up drying, and open windows if ventilation allows.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5.9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Place furniture blocks</w:t>
            </w:r>
          </w:p>
          <w:p>
            <w:r>
              <w:t xml:space="preserve">Once the carpet is placed back in use, put furniture blocks or tabs under furniture legs to prevent rust or dye stains while the carpet finishes drying.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5.10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Post signage until dry</w:t>
            </w:r>
          </w:p>
          <w:p>
            <w:r>
              <w:t xml:space="preserve">Place wet floor or drying signage at entrances and advise the facility manager of the expected drying time before the area can be fully used.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  <w:tr>
        <w:trPr>
          <w:cantSplit/>
        </w:trPr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</w:rPr>
              <w:t xml:space="preserve">5.11</w:t>
            </w:r>
          </w:p>
        </w:tc>
        <w:tc>
          <w:tcPr>
            <w:tcW w:type="dxa" w:w="628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spacing w:after="40"/>
            </w:pPr>
            <w:r>
              <w:rPr>
                <w:b/>
                <w:bCs/>
                <w:color w:val="0E0820"/>
              </w:rPr>
              <w:t xml:space="preserve">Inspect and report remaining spots</w:t>
            </w:r>
          </w:p>
          <w:p>
            <w:r>
              <w:t xml:space="preserve">Once dry, inspect the carpet for any stains that did not fully lift and report them to the site supervisor for a possible follow-up treatment.</w:t>
            </w:r>
          </w:p>
        </w:tc>
        <w:tc>
          <w:tcPr>
            <w:tcW w:type="dxa" w:w="20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Cleaning Technician</w:t>
            </w:r>
          </w:p>
        </w:tc>
        <w:tc>
          <w:tcPr>
            <w:tcW w:type="dxa" w:w="90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pPr>
              <w:jc w:val="center"/>
            </w:pPr>
            <w:r>
              <w:rPr>
                <w:rFonts w:ascii="Segoe UI Symbol" w:cs="Segoe UI Symbol" w:eastAsia="Segoe UI Symbol" w:hAnsi="Segoe UI Symbol"/>
                <w:sz w:val="24"/>
                <w:szCs w:val="24"/>
              </w:rPr>
              <w:t xml:space="preserve">☐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6. Quality checks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Traffic lanes show no visible soiling difference from the rest of the carpet after cleaning.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Carpet is only lightly damp, not soaked, after the final extraction pass.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No new rust or dye stains appear under furniture legs after drying.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Pre-existing carpet damage is photographed and reported before cleaning starts.</w:t>
      </w:r>
    </w:p>
    <w:p>
      <w:pPr>
        <w:spacing w:after="120"/>
      </w:pPr>
    </w:p>
    <w:p>
      <w:pPr>
        <w:pStyle w:val="Heading1"/>
        <w:keepNext/>
      </w:pPr>
      <w:r>
        <w:t xml:space="preserve">7. Records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Carpet cleaning checklist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Pre-clean damage and stain photos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Extraction cleaning schedule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Follow-up stain treatment reports</w:t>
      </w:r>
    </w:p>
    <w:p>
      <w:pPr>
        <w:spacing w:after="120"/>
      </w:pPr>
    </w:p>
    <w:p>
      <w:pPr>
        <w:pStyle w:val="Heading1"/>
        <w:keepNext/>
      </w:pPr>
      <w:r>
        <w:t xml:space="preserve">8. KPIs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Average carpet drying time after extraction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Percentage of stains fully removed on first treatment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Client complaints related to carpet condition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Extraction cleaning schedule adherence</w:t>
      </w:r>
    </w:p>
    <w:p>
      <w:pPr>
        <w:spacing w:after="120"/>
      </w:pPr>
    </w:p>
    <w:p>
      <w:pPr>
        <w:pStyle w:val="Heading1"/>
        <w:keepNext/>
      </w:pPr>
      <w:r>
        <w:t xml:space="preserve">9. Common mistakes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Rubbing a stain instead of blotting it, which spreads and deepens it.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Over-wetting the carpet so it takes too long to dry.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Skipping furniture blocks and causing rust or dye stains.</w:t>
      </w:r>
    </w:p>
    <w:p>
      <w:pPr>
        <w:pStyle w:val="ListParagraph"/>
        <w:numPr>
          <w:ilvl w:val="0"/>
          <w:numId w:val="1"/>
        </w:numPr>
        <w:spacing w:after="60"/>
      </w:pPr>
      <w:r>
        <w:t xml:space="preserve">Extracting over a stain without pre-treating it first.</w:t>
      </w:r>
    </w:p>
    <w:p>
      <w:pPr>
        <w:spacing w:after="120"/>
      </w:pPr>
    </w:p>
    <w:p>
      <w:pPr>
        <w:pStyle w:val="Heading1"/>
        <w:keepNext/>
      </w:pPr>
      <w:r>
        <w:t xml:space="preserve">10. Revision history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2520"/>
        <w:gridCol w:w="2520"/>
        <w:gridCol w:w="2520"/>
        <w:gridCol w:w="2520"/>
      </w:tblGrid>
      <w:tr>
        <w:trPr>
          <w:tblHeader/>
        </w:trPr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Revision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Description</w:t>
            </w:r>
          </w:p>
        </w:tc>
        <w:tc>
          <w:tcPr>
            <w:tcW w:type="dxa" w:w="252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Reviewed by</w:t>
            </w:r>
          </w:p>
        </w:tc>
      </w:tr>
      <w:tr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1.0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September 15, 2026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Initial release</w:t>
            </w:r>
          </w:p>
        </w:tc>
        <w:tc>
          <w:tcPr>
            <w:tcW w:type="dxa" w:w="252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>Alexa Uskova</w:t>
            </w:r>
          </w:p>
        </w:tc>
      </w:tr>
    </w:tbl>
    <w:p>
      <w:pPr>
        <w:spacing w:after="120"/>
      </w:pPr>
    </w:p>
    <w:p>
      <w:pPr>
        <w:pStyle w:val="Heading1"/>
        <w:keepNext/>
      </w:pPr>
      <w:r>
        <w:t xml:space="preserve">Approval</w:t>
      </w:r>
    </w:p>
    <w:tbl>
      <w:tblPr>
        <w:tblW w:type="dxa" w:w="10080"/>
        <w:tblBorders>
          <w:top w:val="single" w:color="D8CDB6" w:sz="4"/>
          <w:left w:val="single" w:color="D8CDB6" w:sz="4"/>
          <w:bottom w:val="single" w:color="D8CDB6" w:sz="4"/>
          <w:right w:val="single" w:color="D8CDB6" w:sz="4"/>
          <w:insideH w:val="single" w:color="D8CDB6" w:sz="4"/>
          <w:insideV w:val="single" w:color="D8CDB6" w:sz="4"/>
        </w:tblBorders>
        <w:tblLayout w:type="fixed"/>
      </w:tblPr>
      <w:tblGrid>
        <w:gridCol w:w="3360"/>
        <w:gridCol w:w="3360"/>
        <w:gridCol w:w="3360"/>
      </w:tblGrid>
      <w:tr>
        <w:trPr>
          <w:tblHeader/>
        </w:trPr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Prepared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Approved by</w:t>
            </w:r>
          </w:p>
        </w:tc>
        <w:tc>
          <w:tcPr>
            <w:tcW w:type="dxa" w:w="3360"/>
            <w:shd w:fill="0E0820" w:color="auto" w:val="clear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rPr>
                <w:b/>
                <w:bCs/>
                <w:color w:val="FFFFFF"/>
              </w:rPr>
              <w:t xml:space="preserve">Date</w:t>
            </w:r>
          </w:p>
        </w:tc>
      </w:tr>
      <w:tr>
        <w:trPr>
          <w:trHeight w:val="800" w:hRule="atLeast"/>
        </w:trPr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  <w:tc>
          <w:tcPr>
            <w:tcW w:type="dxa" w:w="3360"/>
            <w:tcMar>
              <w:top w:type="dxa" w:w="70"/>
              <w:left w:type="dxa" w:w="110"/>
              <w:bottom w:type="dxa" w:w="70"/>
              <w:right w:type="dxa" w:w="110"/>
            </w:tcMar>
          </w:tcPr>
          <w:p>
            <w:r>
              <w:t xml:space="preserve"/>
            </w:r>
          </w:p>
        </w:tc>
      </w:tr>
    </w:tbl>
    <w:p>
      <w:pPr>
        <w:spacing w:after="120"/>
      </w:pPr>
    </w:p>
    <w:p>
      <w:pPr>
        <w:spacing w:after="200"/>
      </w:pPr>
      <w:r>
        <w:rPr>
          <w:i/>
          <w:iCs/>
          <w:color w:val="6B5B80"/>
          <w:sz w:val="16"/>
          <w:szCs w:val="16"/>
        </w:rPr>
        <w:t xml:space="preserve">This is a template. Adapt it to your organization, equipment and local regulations before use.</w:t>
      </w:r>
    </w:p>
    <w:p>
      <w:r>
        <w:rPr>
          <w:b/>
          <w:bCs/>
          <w:color w:val="0E0820"/>
        </w:rPr>
        <w:t xml:space="preserve">Keep this SOP up to date. </w:t>
      </w:r>
      <w:r>
        <w:t xml:space="preserve">Add it to Perfect Wiki so your team can find it and ask questions about it in Microsoft Teams, Slack, kChat or Mattermost: </w:t>
      </w:r>
      <w:hyperlink w:history="1" r:id="rIdxgwtvng_wk7sime7ifeqv">
        <w:r>
          <w:rPr>
            <w:color w:val="D4005C"/>
            <w:u w:val="single"/>
          </w:rPr>
          <w:t xml:space="preserve">Add to Perfect Wiki</w:t>
        </w:r>
      </w:hyperlink>
    </w:p>
    <w:sectPr>
      <w:headerReference w:type="default" r:id="rId6"/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drawing>
        <wp:inline distT="0" distB="0" distL="0" distR="0">
          <wp:extent cx="114300" cy="11430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4300" cy="1143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color w:val="6B5B80"/>
        <w:sz w:val="16"/>
        <w:szCs w:val="16"/>
      </w:rPr>
      <w:t xml:space="preserve">  Free SOP template by </w:t>
    </w:r>
    <w:hyperlink w:history="1" r:id="rIdigjdvrygrmwac-qirfzm-">
      <w:r>
        <w:rPr>
          <w:color w:val="D4005C"/>
          <w:sz w:val="16"/>
          <w:szCs w:val="16"/>
          <w:u w:val="single"/>
        </w:rPr>
        <w:t xml:space="preserve">Perfect Wiki</w:t>
      </w:r>
    </w:hyperlink>
    <w:r>
      <w:rPr>
        <w:color w:val="6B5B80"/>
        <w:sz w:val="16"/>
        <w:szCs w:val="16"/>
      </w:rPr>
      <w:t xml:space="preserve">    |    Page </w:t>
    </w:r>
    <w:r>
      <w:rPr>
        <w:color w:val="6B5B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5B80"/>
        <w:sz w:val="16"/>
        <w:szCs w:val="16"/>
      </w:rPr>
      <w:t xml:space="preserve"> of </w:t>
    </w:r>
    <w:r>
      <w:rPr>
        <w:color w:val="6B5B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6B5B80"/>
        <w:sz w:val="16"/>
        <w:szCs w:val="16"/>
      </w:rPr>
      <w:t xml:space="preserve">SOP-CLN-005  |  Carpet Cleaning SOP  |  Rev 1.0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2D1F3D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before="360" w:after="120"/>
    </w:pPr>
    <w:rPr>
      <w:rFonts w:ascii="Calibri" w:cs="Calibri" w:eastAsia="Calibri" w:hAnsi="Calibri"/>
      <w:b/>
      <w:bCs/>
      <w:color w:val="0E0820"/>
      <w:sz w:val="30"/>
      <w:szCs w:val="30"/>
    </w:rPr>
  </w:style>
  <w:style w:type="paragraph" w:styleId="Heading3">
    <w:name w:val="Heading 3"/>
    <w:basedOn w:val="Normal"/>
    <w:next w:val="Normal"/>
    <w:qFormat/>
    <w:pPr>
      <w:spacing w:before="160" w:after="80"/>
    </w:pPr>
    <w:rPr>
      <w:rFonts w:ascii="Calibri" w:cs="Calibri" w:eastAsia="Calibri" w:hAnsi="Calibri"/>
      <w:b/>
      <w:bCs/>
      <w:color w:val="0E08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header" Target="header1.xml"/><Relationship Id="rId7" Type="http://schemas.openxmlformats.org/officeDocument/2006/relationships/footer" Target="footer1.xml"/><Relationship Id="rIdxgwtvng_wk7sime7ifeqv" Type="http://schemas.openxmlformats.org/officeDocument/2006/relationships/hyperlink" Target="https://app.perfectwiki.xyz/demo?source=sop_template&amp;template=pwF3D8gilsxB086ZxCCbAw9" TargetMode="External"/><Relationship Id="rId9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gjdvrygrmwac-qirfzm-" Type="http://schemas.openxmlformats.org/officeDocument/2006/relationships/hyperlink" Target="https://perfectwikiforteams.com/sop-templates/cleaning/carpet-cleaning/?ref=docx" TargetMode="External"/><Relationship Id="rId0" Type="http://schemas.openxmlformats.org/officeDocument/2006/relationships/image" Target="media/4faad5d116a56847d53c1af233efb4a0f8231e94.png"/></Relationships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Carpet Cleaning SOP</dc:title>
  <dc:creator>Perfect Wiki</dc:creator>
  <dc:description>Carpet Cleaning SOP template</dc:description>
  <cp:lastModifiedBy>Un-named</cp:lastModifiedBy>
  <cp:revision>1</cp:revision>
  <dcterms:created xsi:type="dcterms:W3CDTF">2026-09-21T13:15:26.374Z</dcterms:created>
  <dcterms:modified xsi:type="dcterms:W3CDTF">2026-09-21T13:15:26.374Z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