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Medical Records Management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SOP-HLC-010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Health Information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keep patient records complete, accurate, secure and available to authorized staff, while releasing information only to properly verified and authorized requesters.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the management of paper and electronic patient records, including release of information requests. Clinical documentation content standards are covered by separate department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Release of information (ROI)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request from a patient, provider or third party for a copy of some or all of a patient's medical record.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Authorization form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signed document from the patient or their legal representative permitting release of specific records to a named recipient.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Retention schedule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facility's documented policy for how long different types of records must be kept before they can be destroyed.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Chart deficiency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missing signature, order or required entry that must be completed before a record is considered complete.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Health Information Clerk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Files and scans records, tracks chart deficiencies and processes routine release of information requests.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Health Information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Oversees the department, approves complex or sensitive release requests, and manages the retention schedule.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Provider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Completes and signs documentation and clears assigned chart deficiencies within the required timeframe.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Privacy Officer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unusual or disputed release requests and investigates any suspected privacy breach.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Health Information Clerk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Health Information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Provider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Privacy Officer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Track and clear chart deficiencies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Verify and process a release of information request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a sensitive or disputed release request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Apply and execute the retention schedule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EHR and document management system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Chart deficiency tracking report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Release of information authorization forms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Retention schedule policy document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Secure shredding or destruction service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Photo ID verification process for in-person requests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Scan and file incoming documents</w:t>
            </w:r>
          </w:p>
          <w:p>
            <w:r>
              <w:t xml:space="preserve">Scan paper documents and file them into the correct patient record in the document management system within the timeframe set by department policy.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Health Information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Run the chart deficiency report</w:t>
            </w:r>
          </w:p>
          <w:p>
            <w:r>
              <w:t xml:space="preserve">Run the deficiency report on the schedule set by the department, identifying missing signatures, orders or required entries by provider.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Health Information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Notify providers of deficiencies</w:t>
            </w:r>
          </w:p>
          <w:p>
            <w:r>
              <w:t xml:space="preserve">Send deficiency notices to the responsible provider with a due date, and escalate to the medical staff office for repeated overdue deficiencies.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Health Information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Complete assigned deficiencies</w:t>
            </w:r>
          </w:p>
          <w:p>
            <w:r>
              <w:t xml:space="preserve">Review and complete assigned chart deficiencies, such as missing signatures or dictated notes, within the timeframe required by facility policy.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Charts are marked complete only after every required signature and entry is present.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Provider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Receive a release of information request</w:t>
            </w:r>
          </w:p>
          <w:p>
            <w:r>
              <w:t xml:space="preserve">Log the incoming request, whether from the patient, another provider or a third party, and identify the specific records and date range requested.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Health Information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the requester's identity and authority</w:t>
            </w:r>
          </w:p>
          <w:p>
            <w:r>
              <w:t xml:space="preserve">Confirm the requester's identity with photo ID or an equivalent verification method, and confirm they are legally entitled to receive the records requested.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Requester identity and legal authority are verified before any record is released.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Health Information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a valid authorization</w:t>
            </w:r>
          </w:p>
          <w:p>
            <w:r>
              <w:t xml:space="preserve">Check that the signed authorization form covers the specific records, date range and recipient requested, and that it has not expired.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release records based on a verbal request alone or an authorization form that does not match the request.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Health Information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Escalate sensitive or unclear requests</w:t>
            </w:r>
          </w:p>
          <w:p>
            <w:r>
              <w:t xml:space="preserve">Route requests involving sensitive record categories, minors, deceased patients or legal disputes to the health information manager or privacy officer for review before release.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Health Information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Compile and release the records</w:t>
            </w:r>
          </w:p>
          <w:p>
            <w:r>
              <w:t xml:space="preserve">Compile only the records covered by the authorization, redact any information outside its scope, and send them through an approved secure method.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Health Information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the disclosure</w:t>
            </w:r>
          </w:p>
          <w:p>
            <w:r>
              <w:t xml:space="preserve">Record what was released, to whom, when and by what method in the disclosure tracking log required for accounting of disclosures.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Health Information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Apply the retention schedule</w:t>
            </w:r>
          </w:p>
          <w:p>
            <w:r>
              <w:t xml:space="preserve">Review records approaching the end of their retention period against the facility's retention schedule before scheduling destruction.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Health Information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Destroy records securely</w:t>
            </w:r>
          </w:p>
          <w:p>
            <w:r>
              <w:t xml:space="preserve">Destroy eligible records using an approved secure method, such as shredding or certified electronic destruction, and log the destruction with date and method.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Health Information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Chart deficiency rate stays below the facility's target for overdue items.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release of information request has a verified requester identity on file.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Disclosure log entries match the volume of processed release requests.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record is destroyed before its retention period has expired.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Chart deficiency tracking report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Release of information authorization forms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Accounting of disclosures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Record destruction log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chart deficiency completion time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Release of information turnaround time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requests verified before release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Records destroyed on schedule versus overdue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Releasing records based on a phone request without written authorization.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Filing a document into the wrong patient's record.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chart deficiencies go untracked past the required completion window.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Destroying records without checking the retention schedule first.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tw6vxst6tyexzid9xhxpu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rrmblgs20ay0oftgnewzr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SOP-HLC-010  |  Medical Records Management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tw6vxst6tyexzid9xhxpu" Type="http://schemas.openxmlformats.org/officeDocument/2006/relationships/hyperlink" Target="https://app.perfectwiki.xyz/demo?source=sop_template&amp;template=pwrDNf8WUIK376zGblrQRO0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mblgs20ay0oftgnewzr" Type="http://schemas.openxmlformats.org/officeDocument/2006/relationships/hyperlink" Target="https://perfectwikiforteams.com/sop-templates/healthcare/medical-records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Records Management SOP</dc:title>
  <dc:creator>Perfect Wiki</dc:creator>
  <dc:description>Medical Records Management SOP template</dc:description>
  <cp:lastModifiedBy>Un-named</cp:lastModifiedBy>
  <cp:revision>1</cp:revision>
  <dcterms:created xsi:type="dcterms:W3CDTF">2026-09-21T13:15:30.211Z</dcterms:created>
  <dcterms:modified xsi:type="dcterms:W3CDTF">2026-09-21T13:15:30.211Z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