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Patient Intake and Registration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SOP-HLC-001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Patient Access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register every patient accurately and safely, confirm identity before any clinical activity begins, and hand off a complete record to the care team without delay.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walk-in and scheduled patient registration at front desk and rooming stations. Emergency department triage and telehealth intake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Two-identifier check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Confirming a patient's identity using two unique identifiers, such as full name and date of birth, matched against a photo ID.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EHR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Electronic health record system used to document demographics, visit notes and clinical data.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Red flag symptom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symptom reported at check-in that may need immediate clinical attention, such as chest pain or difficulty breathing.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Patient Access Representative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Greets patients, verifies identity and insurance, collects consent forms and enters demographics in the EHR.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Registered Nurse (RN)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Rooms the patient, records vital signs, reconciles medications and allergies, and screens for urgent symptoms.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Patient Access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Resolves registration discrepancies, oversees front desk staffing and audits registration accuracy.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Provider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the intake summary, reviews flagged issues and begins the clinical visit.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Patient Access Representative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Registered Nurse (RN)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Patient Access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Provider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patient identity and demographics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insurance and collect consents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Screen for urgent symptoms at check-in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vital signs and reconcile medications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registration discrepancies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Electronic health record (EHR) or practice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Government-issued photo ID scanner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Insurance card scanner or manual entry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Wristband printer and blank wristbands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Consent and privacy acknowledgment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Vital signs equipment (blood pressure cuff, thermometer, pulse oximeter)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intake and health history questionnaire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Interpreter phone line or translation service access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taking vital signs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 sanitizer at the registration desk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patient and confirm the visit</w:t>
            </w:r>
          </w:p>
          <w:p>
            <w:r>
              <w:t xml:space="preserve">Greet the patient by name where possible, confirm the scheduled appointment or reason for the walk-in visit, and direct them to the registration desk or kiosk.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Patient Access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identity with two identifiers</w:t>
            </w:r>
          </w:p>
          <w:p>
            <w:r>
              <w:t xml:space="preserve">Ask the patient to state their full name and date of birth, then match this against a government-issued photo ID and the EHR record before proceeding.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Identity is confirmed with two identifiers matching the photo ID before any form or wristband is generated.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Patient Access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demographics in the EHR</w:t>
            </w:r>
          </w:p>
          <w:p>
            <w:r>
              <w:t xml:space="preserve">Confirm or correct the patient's address, phone number, emergency contact and preferred language in the EHR, and note any accessibility or interpreter needs.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Patient Access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insurance and collect payment</w:t>
            </w:r>
          </w:p>
          <w:p>
            <w:r>
              <w:t xml:space="preserve">Scan or enter the insurance card, run an eligibility check in the practice management system, and collect any co-pay or outstanding balance according to facility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Patient Access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consent and privacy forms</w:t>
            </w:r>
          </w:p>
          <w:p>
            <w:r>
              <w:t xml:space="preserve">Provide the privacy practices acknowledgment and treatment consent forms, explain their purpose in plain language, and obtain the patient's signature.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Signed consent and privacy forms are on file in the EHR before the patient is roomed.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Patient Access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Print and apply the ID wristband</w:t>
            </w:r>
          </w:p>
          <w:p>
            <w:r>
              <w:t xml:space="preserve">Print the wristband from the EHR record, read the name and date of birth aloud to the patient to confirm, and apply it before any clinical contact.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Wristband information matches the EHR chart exactly before the patient leaves registration.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Patient Access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Screen for urgent symptoms</w:t>
            </w:r>
          </w:p>
          <w:p>
            <w:r>
              <w:t xml:space="preserve">Ask a short set of screening questions for symptoms such as chest pain, difficulty breathing or severe bleeding while completing paperwork.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If the patient reports a red flag symptom, stop registration and get a nurse or provider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Patient Access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Room the patient and take vital signs</w:t>
            </w:r>
          </w:p>
          <w:p>
            <w:r>
              <w:t xml:space="preserve">Escort the patient to the exam room, take and document blood pressure, pulse, temperature and oxygen saturation in the EHR according to facility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reason for the visit</w:t>
            </w:r>
          </w:p>
          <w:p>
            <w:r>
              <w:t xml:space="preserve">Record the chief complaint, onset and relevant history in the patient's own words in the EHR so the provider has an accurate starting point.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medications and allergies</w:t>
            </w:r>
          </w:p>
          <w:p>
            <w:r>
              <w:t xml:space="preserve">Review the current medication list and allergy history with the patient, update the EHR, and flag any new allergy or discrepancy for the provider.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Allergy status is confirmed and visible in the EHR banner before the visit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registration discrepancies</w:t>
            </w:r>
          </w:p>
          <w:p>
            <w:r>
              <w:t xml:space="preserve">When identity, insurance or demographic information cannot be confirmed, the supervisor works with the patient and payer to resolve it before the visit is billed.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Patient Access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off to the provider</w:t>
            </w:r>
          </w:p>
          <w:p>
            <w:r>
              <w:t xml:space="preserve">Summarize the reason for visit, vital signs and any flagged issues for the provider, either verbally or through the EHR task queue, before leaving the room.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Two-identifier verification is documented for 100 percent of registrations.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Wristband information matches the EHR chart on spot checks during the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consent and privacy forms are scanned into the chart within the same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Insurance eligibility is verified before service wherever the payer allows same-day checks.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consent and privacy acknowledgment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Insurance verification and eligibility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Vital signs and intake questionnaire in the EHR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Registration discrepancy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registration time per patient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visits with insurance verified before service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Wristband or identity error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Rate of same-day registration corrections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Confirming identity by room number or appointment order instead of two identifiers.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Printing the wristband before demographics are corrected in the EHR.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medication and allergy reconciliation question to save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escalating a patient reporting urgent symptoms while still filling out paperwork.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9y_yr-2a2yfratrm1bhy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u1k1rtantpscnrai-7ha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SOP-HLC-001  |  Patient Intake and Registration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9y_yr-2a2yfratrm1bhyp" Type="http://schemas.openxmlformats.org/officeDocument/2006/relationships/hyperlink" Target="https://app.perfectwiki.xyz/demo?source=sop_template&amp;template=pw9HJ3Rx8b1xqUHJDBIxW3A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1k1rtantpscnrai-7ha" Type="http://schemas.openxmlformats.org/officeDocument/2006/relationships/hyperlink" Target="https://perfectwikiforteams.com/sop-templates/healthcare/patient-intak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Intake and Registration SOP</dc:title>
  <dc:creator>Perfect Wiki</dc:creator>
  <dc:description>Patient Intake and Registration SOP template</dc:description>
  <cp:lastModifiedBy>Un-named</cp:lastModifiedBy>
  <cp:revision>1</cp:revision>
  <dcterms:created xsi:type="dcterms:W3CDTF">2026-09-21T13:15:30.482Z</dcterms:created>
  <dcterms:modified xsi:type="dcterms:W3CDTF">2026-09-21T13:15:30.482Z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