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Laboratory Data Recording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SOP-LAB-010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QA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ensure laboratory data is recorded at the time it is generated, corrected transparently when needed, reviewed by a second person, and archived so it remains retrievable and trustworthy.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data recorded in bound notebooks, worksheets or the LIMS during sample testing, calculations and instrument readings, across all laboratory departments.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Contemporaneous entry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data entry made at the time the observation or measurement actually occurs, not from memory afterward.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Audit trail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electronic or paper record showing who entered, changed or reviewed a piece of data and when.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Out-of-specification (OOS) result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test result that falls outside the acceptance criteria and requires investigation before release.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Records data at the time of observation and performs required calculations and self-checks.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QA Specialist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second-person review of records and investigates flagged out-of-specification results.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Laboratory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record corrections beyond routine single-line strikeouts and resolves recurring documentation issues.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LIMS Administrator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Manages user access, backups and audit trail configuration in the LIMS.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 Analyst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QA Specialist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Laboratory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LIMS Administrator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 data at time of observation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second-person review of records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Investigate an out-of-specification result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 LIMS user access and backups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LIMS or bound, page-numbered laboratory notebook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Calibrated instruments with current asset IDs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worksheet and calculation templates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Data correction and review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Records retention schedule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data at the time of observation</w:t>
            </w:r>
          </w:p>
          <w:p>
            <w:r>
              <w:t xml:space="preserve">Enter each reading, weight or observation into the LIMS or notebook at the moment it is generated, not from memory later in the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Use the approved recording method</w:t>
            </w:r>
          </w:p>
          <w:p>
            <w:r>
              <w:t xml:space="preserve">Use only the designated LIMS field, worksheet or bound notebook page for the test being performed, writing in permanent ink if recording on paper.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the instrument and materials used</w:t>
            </w:r>
          </w:p>
          <w:p>
            <w:r>
              <w:t xml:space="preserve">Record the asset ID of the instrument, and the lot numbers of reagents or reference standards, alongside the result they produced.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Sign and date each entry</w:t>
            </w:r>
          </w:p>
          <w:p>
            <w:r>
              <w:t xml:space="preserve">Sign or initial and date each page or LIMS entry as it is completed, including partial entries left at the end of a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Correct errors transparently</w:t>
            </w:r>
          </w:p>
          <w:p>
            <w:r>
              <w:t xml:space="preserve">Draw a single line through an incorrect entry so the original is still legible, write the correction beside it, and initial and date the change.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use correction fluid, erase, or overwrite an original entry.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Reference formulas in calculations</w:t>
            </w:r>
          </w:p>
          <w:p>
            <w:r>
              <w:t xml:space="preserve">Show the formula or reference used for any calculated result, not just the final number, so the calculation can be checked later.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out-of-specification results</w:t>
            </w:r>
          </w:p>
          <w:p>
            <w:r>
              <w:t xml:space="preserve">When a result falls outside the acceptance criteria, flag it immediately in the LIMS and notify QA before releasing or repeating the test.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An OOS result is flagged and communicated to QA before any retest is started.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second-person review</w:t>
            </w:r>
          </w:p>
          <w:p>
            <w:r>
              <w:t xml:space="preserve">Have a qualified second reviewer check calculations, transcription and completeness of the record before results are released.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second reviewer's signature and date appear on the record before release.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QA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Investigate flagged results</w:t>
            </w:r>
          </w:p>
          <w:p>
            <w:r>
              <w:t xml:space="preserve">Open an investigation record for any OOS or flagged result, documenting the suspected cause and any corrective action taken.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QA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Back up electronic records</w:t>
            </w:r>
          </w:p>
          <w:p>
            <w:r>
              <w:t xml:space="preserve">Confirm the LIMS or electronic worksheet backup runs on schedule and verify a recent backup can be restored.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LIMS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Control access to records</w:t>
            </w:r>
          </w:p>
          <w:p>
            <w:r>
              <w:t xml:space="preserve">Restrict LIMS accounts and shared drive folders to authorized staff, and remove access promptly when someone changes roles or leaves.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LIMS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Archive completed records</w:t>
            </w:r>
          </w:p>
          <w:p>
            <w:r>
              <w:t xml:space="preserve">Move completed notebooks, worksheets and LIMS batches to archive storage per the records retention schedule once testing is closed out.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QA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entry is signed, dated and made at the time of observation.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Corrections show the original entry, the change, and who made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released result has a documented second-person review.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OOS results have a linked investigation record before disposition.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Laboratory notebooks and worksheets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LIMS audit trail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Data correction and review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OOS investigation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records with completed second-person review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documentation errors found per audit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close an OOS investigation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backup restoration tests passed per year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Writing down results from memory at the end of the shift instead of in real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correction fluid to hide an incorrect entry.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Releasing a result before the second-person review is complete.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flagging an out-of-specification result before repeating the test.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tgxsjs1fvhj8j2v4efvbu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qn0y2yathi1neii6wdl58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SOP-LAB-010  |  Laboratory Data Recording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tgxsjs1fvhj8j2v4efvbu" Type="http://schemas.openxmlformats.org/officeDocument/2006/relationships/hyperlink" Target="https://app.perfectwiki.xyz/demo?source=sop_template&amp;template=pwegq7ZkjYUC5JXsl6N3BGF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0y2yathi1neii6wdl58" Type="http://schemas.openxmlformats.org/officeDocument/2006/relationships/hyperlink" Target="https://perfectwikiforteams.com/sop-templates/laboratory/data-record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Data Recording SOP</dc:title>
  <dc:creator>Perfect Wiki</dc:creator>
  <dc:description>Laboratory Data Recording SOP template</dc:description>
  <cp:lastModifiedBy>Un-named</cp:lastModifiedBy>
  <cp:revision>1</cp:revision>
  <dcterms:created xsi:type="dcterms:W3CDTF">2026-09-21T13:15:33.858Z</dcterms:created>
  <dcterms:modified xsi:type="dcterms:W3CDTF">2026-09-21T13:15:33.858Z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