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Resident Admission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SOP-SNR-001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Director of Nursing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admit each new resident smoothly and safely, gather accurate baseline information, and put an initial care plan in place before the first shift change.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planned admissions of new residents into assisted living or skilled nursing care. Emergency or hospital transfer readmissions are covered by a separate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Baseline assessment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initial evaluation of a resident's physical, cognitive and functional status completed at admission.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Care plan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written plan describing a resident's needs and the specific tasks staff will perform to meet them, reviewed and updated regularly.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Responsible party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family member or legal representative authorized to make decisions on behalf of the resident when needed.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Admissions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Collects intake paperwork, verifies insurance or payment source and coordinates the move-in day schedule.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Registered Nurse (RN)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Completes the baseline assessment, reconciles medications and builds the initial care plan.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Certified Nursing Assistant (CNA)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Assists the resident with settling into their room and reports observations from the first shift.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Family Member / Responsible Party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history, belongings and signs required admission documents.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Admissions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Registered Nurse (RN)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Certified Nursing Assistant (CNA)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Family Member / Responsible Party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intake paperwork and verify payment source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the baseline assessment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Build the initial care plan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Settle the resident into their room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Admission agreement and consent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Baseline assessment tool in the EHR or paper chart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Medication reconciliation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Room readiness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contact and responsible party form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 for the physical assessment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room is ready</w:t>
            </w:r>
          </w:p>
          <w:p>
            <w:r>
              <w:t xml:space="preserve">Confirm the assigned room is clean, equipped with any needed mobility or safety equipment, and labeled with the resident's name before arrival.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Admissions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resident and family</w:t>
            </w:r>
          </w:p>
          <w:p>
            <w:r>
              <w:t xml:space="preserve">Greet the resident and family warmly on arrival, introduce the care team members present, and orient them to the immediate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Admissions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and verify admission paperwork</w:t>
            </w:r>
          </w:p>
          <w:p>
            <w:r>
              <w:t xml:space="preserve">Collect the signed admission agreement, consent forms, insurance or payment information and emergency contact details, and confirm the responsible party's authority.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All required consent and financial forms are signed and verified before the baseline assessment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Admissions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medical history and recent records</w:t>
            </w:r>
          </w:p>
          <w:p>
            <w:r>
              <w:t xml:space="preserve">Review hospital discharge summaries, physician orders and recent medical history provided by the family or transferring facility.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medications</w:t>
            </w:r>
          </w:p>
          <w:p>
            <w:r>
              <w:t xml:space="preserve">Compare the medication list from the transferring facility or family against current physician orders and resolve any discrepancy before the first scheduled dose.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administer a medication until any discrepancy between the transfer record and the physician's order is resolved.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baseline assessment</w:t>
            </w:r>
          </w:p>
          <w:p>
            <w:r>
              <w:t xml:space="preserve">Assess the resident's physical condition, mobility, cognitive status, skin integrity and nutritional needs using the facility's standard assessment tool.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baseline assessment, including a skin check, is completed and documented on the day of admission.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immediate risks</w:t>
            </w:r>
          </w:p>
          <w:p>
            <w:r>
              <w:t xml:space="preserve">Identify fall risk, elopement risk, allergies and any urgent care needs from the assessment, and communicate them to the care team right away.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the initial care plan</w:t>
            </w:r>
          </w:p>
          <w:p>
            <w:r>
              <w:t xml:space="preserve">Create the initial care plan covering mobility assistance, dietary needs, medication schedule and any immediate risk interventions identified in the assessment.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Communicate the care plan to the shift team</w:t>
            </w:r>
          </w:p>
          <w:p>
            <w:r>
              <w:t xml:space="preserve">Brief the certified nursing assistants and incoming shift on the new resident's care plan and any immediate precautions before the end of the admission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Help the resident settle in</w:t>
            </w:r>
          </w:p>
          <w:p>
            <w:r>
              <w:t xml:space="preserve">Help the resident unpack, set up personal items and orient them to the call system, bathroom and dining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Observe and report the first shift</w:t>
            </w:r>
          </w:p>
          <w:p>
            <w:r>
              <w:t xml:space="preserve">Observe the resident through the first shift for adjustment, appetite, sleep and any signs of distress, and report findings to the nurse.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with the family</w:t>
            </w:r>
          </w:p>
          <w:p>
            <w:r>
              <w:t xml:space="preserve">Contact the responsible party within the first day or two to confirm the resident is settling in and address any questions about the care plan.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Admissions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Baseline assessment is completed and documented on the day of admission.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Medication reconciliation is completed before the first scheduled dose.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care plan is communicated to the shift team before shift change.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Consent and financial forms are signed and on file before admission is considered complete.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admission agreement and consent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Baseline assessment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Medication reconciliation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Initial care plan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admissions with same-day baseline assessment completed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Medication reconciliation completion rate before first dose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admission to initial care plan communicated to staff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Family follow-up completion rate within 48 hours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Administering a scheduled medication before reconciling it against the physician's order.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skin check during the baseline assessment.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briefing the incoming shift on a new resident's care plan and risks.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consent forms unsigned until after the resident has already moved in.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vkvxr_dr9pkbxi1kv2zxg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jrwltv2nnoqawortf65wx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SOP-SNR-001  |  Resident Admission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vkvxr_dr9pkbxi1kv2zxg" Type="http://schemas.openxmlformats.org/officeDocument/2006/relationships/hyperlink" Target="https://app.perfectwiki.xyz/demo?source=sop_template&amp;template=pwOs5Hj0SRYS48in1fWJU6M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wltv2nnoqawortf65wx" Type="http://schemas.openxmlformats.org/officeDocument/2006/relationships/hyperlink" Target="https://perfectwikiforteams.com/sop-templates/senior-care/resident-admiss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 Admission SOP</dc:title>
  <dc:creator>Perfect Wiki</dc:creator>
  <dc:description>Resident Admission SOP template</dc:description>
  <cp:lastModifiedBy>Un-named</cp:lastModifiedBy>
  <cp:revision>1</cp:revision>
  <dcterms:created xsi:type="dcterms:W3CDTF">2026-09-21T13:15:41.983Z</dcterms:created>
  <dcterms:modified xsi:type="dcterms:W3CDTF">2026-09-21T13:15:41.983Z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